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836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NUTRICIONISTA E AS PRÁ</w:t>
      </w:r>
      <w:r w:rsidRPr="00175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TICAS INTEGRATIVAS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 </w:t>
      </w:r>
      <w:r w:rsidRPr="00175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COMPLEMENTARES</w:t>
      </w:r>
      <w:r w:rsidRPr="00175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</w:p>
    <w:p w:rsidR="008701E5" w:rsidRPr="008836C1" w:rsidRDefault="008701E5" w:rsidP="008701E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palestra tem o objetivo de estimular a reflexão sobre a incorporação de Práticas Integrativas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Complementares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(PICs) no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exercício profissional do nutricionista. A regulamentação da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fitoterapia traz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grandes desafios, tendo em vista o amplo espectro de conhecimentos e habilidades indispensáveis e que não estão presentes na matriz curricular dos cursos de graduação em Nutrição. </w:t>
      </w:r>
    </w:p>
    <w:p w:rsidR="008701E5" w:rsidRPr="008836C1" w:rsidRDefault="008701E5" w:rsidP="008701E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 objeto de trabalho do nutricionista é o “alimento”, entretanto a ação profissional é determinada pela forma de organização da sociedade em que se desenvolve, exigindo adaptação do perfil deste profissional as novas modalidades e exigências do seu exercício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porém com o risco de distanciá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-lo de seu objeto de trabalho. </w:t>
      </w:r>
    </w:p>
    <w:p w:rsidR="008701E5" w:rsidRPr="008836C1" w:rsidRDefault="008701E5" w:rsidP="008701E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descoberta da presença de fitoquímicos nos alimentos e a produção destes princípios de forma isolada e transformados em insumos farmacêuticos para cápsulas, comprimidos, drágeas, saches e formulações magistrais, foram incorporados na prática da nutrição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clínica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 regulamentação da prescrição de suplementos nutricionais e da fitoterapia, conferem ao nutricionista o status de “prescritor” fortalecendo o modelo assistencial que distancia o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indivíduo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sua dimensão t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erapêutica. </w:t>
      </w:r>
    </w:p>
    <w:p w:rsidR="008701E5" w:rsidRPr="001754AE" w:rsidRDefault="008701E5" w:rsidP="008701E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PICs contemplam 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Medicina tradicional chinesa e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medicina ayurvédica, que possuem sistemas alimentares baseados no equilíbrio dinâmico da interação corpo/meio ambiente/mente, sendo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 dieta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elemento fundamental para manutenção e reequilíbrio do organismo independente da prática terapêutica utilizada. O nutricionista adequadamente preparado poderá complementar a orientação alimentar convencional com estes conhecimentos que utilizam as propriedades energética de alimentos, chás, bebidas e sua interação com órgãos e sistemas  para ativar, manter e renovar funções orgânicas, constituindo-se em um arsenal profilático e terapêutico que efetivamente possuem interface com a nutrição, estimulando mecanismos naturais de promoção e recuperação da saúde através de uma visão ampliada e diferenciada do processo saúde doença, de um modelo de atenção centrado na integralidade do </w:t>
      </w:r>
      <w:r w:rsidRPr="008836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indivíduo</w:t>
      </w:r>
      <w:r w:rsidRPr="00175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na promoção do auto cuidado.</w:t>
      </w:r>
    </w:p>
    <w:p w:rsidR="008701E5" w:rsidRPr="008836C1" w:rsidRDefault="008701E5" w:rsidP="008701E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</w:p>
    <w:p w:rsidR="008701E5" w:rsidRPr="008836C1" w:rsidRDefault="008701E5" w:rsidP="008701E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Resumo da palestra proferida pela </w:t>
      </w:r>
      <w:r w:rsidRPr="008836C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Nutricionista</w:t>
      </w:r>
      <w:r w:rsidRPr="001754A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Jacira Conceição dos </w:t>
      </w:r>
      <w:r w:rsidRPr="008836C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Santos no</w:t>
      </w:r>
      <w:r w:rsidRPr="001754A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1o. Simpósio </w:t>
      </w:r>
      <w:r w:rsidRPr="008836C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I</w:t>
      </w:r>
      <w:r w:rsidRPr="001754A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nternacional de Práticas Integrativas Complementares Baseada em Evidências - 11 </w:t>
      </w:r>
      <w:r w:rsidRPr="008836C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a 13 de Março de 2015 - UnB/DF.</w:t>
      </w:r>
    </w:p>
    <w:p w:rsidR="008701E5" w:rsidRPr="001754AE" w:rsidRDefault="008701E5" w:rsidP="00870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1754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Referência</w:t>
      </w:r>
      <w:r w:rsidRPr="008836C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</w:t>
      </w:r>
      <w:r w:rsidRPr="001754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Bibliográficas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1.- CFN Resolução 525/2013 </w:t>
      </w:r>
      <w:hyperlink r:id="rId4" w:tgtFrame="_blank" w:history="1">
        <w:r w:rsidRPr="008836C1">
          <w:rPr>
            <w:rFonts w:ascii="Arial" w:eastAsia="Times New Roman" w:hAnsi="Arial" w:cs="Arial"/>
            <w:color w:val="1155CC"/>
            <w:sz w:val="24"/>
            <w:szCs w:val="24"/>
            <w:lang w:eastAsia="pt-BR"/>
          </w:rPr>
          <w:t>http://www.cfn.org.br/eficiente/sites/cfn/pt-br/site.php?secao=resolucoes&amp;pub=1799</w:t>
        </w:r>
      </w:hyperlink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2.- MINISTÉRIO DA SAÚDE/Secretaria de Atenção à Saúde/ Departamento de Atenção Básica/ Plantas Medicinais E Fitoterapia Na Atenção Básica - Série A. Normas e Manuais Técnicos -Cadernos de Atenção Básica, n. 3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3.-Camargo, Sula; Pereira, Vera B.L.- A Pratica da Fitoterapia pelo Nutricionista. RASBRAN  - Revista da Associação Brasileira de Nutrição. Ano 5, no.1, Jan-Jun. 2013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4.-   Nutrição Clínica Funcional: Suplementação Nutricional – VP Consultoria Nutricional - </w:t>
      </w:r>
      <w:r w:rsidRPr="008836C1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Valéria</w:t>
      </w: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Paschoal Editora Produtos e Serviços Ltda. Vol.1, 2005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5.- Resolução CFN No. 390/2006 - </w:t>
      </w:r>
      <w:hyperlink r:id="rId5" w:tgtFrame="_blank" w:history="1">
        <w:r w:rsidRPr="008836C1">
          <w:rPr>
            <w:rFonts w:ascii="Arial" w:eastAsia="Times New Roman" w:hAnsi="Arial" w:cs="Arial"/>
            <w:color w:val="1155CC"/>
            <w:sz w:val="24"/>
            <w:szCs w:val="24"/>
            <w:lang w:eastAsia="pt-BR"/>
          </w:rPr>
          <w:t>http://www.crn2.org.br/pdf/resolucoes/resolucoes1283539192.pdf</w:t>
        </w:r>
      </w:hyperlink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6.- Luz, Madel T – Cultura contenporânea e medicinas alternativas: Novos paradigmas em saúde no final do século XX – Physis, Ver.   Saúde do Rio de Janeiro, 15 Suplemento:  145/176 - 2005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7.- Barros, Nelson Felice – medicina complementar – reflexão sobre o outro lado da prática médica – Anna Blume Editora.comunicação/Fapesp - 2000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8.-  Política Nacional de Práticas Integrativas e Complementares - PNPIC /2006 –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     Portaria Nº 971 MS - DO 4/05/2006    http:// </w:t>
      </w:r>
      <w:hyperlink r:id="rId6" w:tgtFrame="_blank" w:history="1">
        <w:r w:rsidRPr="008836C1">
          <w:rPr>
            <w:rFonts w:ascii="Arial" w:eastAsia="Times New Roman" w:hAnsi="Arial" w:cs="Arial"/>
            <w:color w:val="1155CC"/>
            <w:sz w:val="24"/>
            <w:szCs w:val="24"/>
            <w:lang w:eastAsia="pt-BR"/>
          </w:rPr>
          <w:t>www.saude.gov.br/bvs</w:t>
        </w:r>
      </w:hyperlink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9)  Perini., Mauro – Terapia Dietética Chinesa, Edit. Loyola – 2003</w:t>
      </w: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10 Luca, Márcia D – Ayurveda, a cultura do bem viver – Ed. De cultura 2007</w:t>
      </w:r>
    </w:p>
    <w:p w:rsidR="008701E5" w:rsidRPr="001754AE" w:rsidRDefault="008701E5" w:rsidP="008701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1E5" w:rsidRPr="001754AE" w:rsidRDefault="008701E5" w:rsidP="008701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754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11) Fahrnow, Ilse Maria e Jürgen - Os 5 elementos na alimentação equilibrada – Ed. Agora – 2007</w:t>
      </w:r>
    </w:p>
    <w:p w:rsidR="008701E5" w:rsidRPr="008836C1" w:rsidRDefault="008701E5" w:rsidP="008701E5">
      <w:pPr>
        <w:rPr>
          <w:rFonts w:ascii="Arial" w:hAnsi="Arial" w:cs="Arial"/>
          <w:sz w:val="24"/>
          <w:szCs w:val="24"/>
        </w:rPr>
      </w:pPr>
    </w:p>
    <w:p w:rsidR="00DB1D86" w:rsidRDefault="00DB1D86">
      <w:bookmarkStart w:id="0" w:name="_GoBack"/>
      <w:bookmarkEnd w:id="0"/>
    </w:p>
    <w:sectPr w:rsidR="00DB1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E5"/>
    <w:rsid w:val="008701E5"/>
    <w:rsid w:val="00DB1D86"/>
    <w:rsid w:val="00F6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A68D-15EE-4670-8D34-E4E95DB8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62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20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20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20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203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ude.gov.br/bvs" TargetMode="External"/><Relationship Id="rId5" Type="http://schemas.openxmlformats.org/officeDocument/2006/relationships/hyperlink" Target="http://www.crn2.org.br/pdf/resolucoes/resolucoes1283539192.pdf" TargetMode="External"/><Relationship Id="rId4" Type="http://schemas.openxmlformats.org/officeDocument/2006/relationships/hyperlink" Target="http://www.cfn.org.br/eficiente/sites/cfn/pt-br/site.php?secao=resolucoes&amp;pub=17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3553</Characters>
  <Application>Microsoft Office Word</Application>
  <DocSecurity>0</DocSecurity>
  <Lines>69</Lines>
  <Paragraphs>23</Paragraphs>
  <ScaleCrop>false</ScaleCrop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 - PC</dc:creator>
  <cp:keywords/>
  <dc:description/>
  <cp:lastModifiedBy>IMPRENSA - PC</cp:lastModifiedBy>
  <cp:revision>2</cp:revision>
  <dcterms:created xsi:type="dcterms:W3CDTF">2017-05-04T18:17:00Z</dcterms:created>
  <dcterms:modified xsi:type="dcterms:W3CDTF">2017-05-05T18:23:00Z</dcterms:modified>
</cp:coreProperties>
</file>